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AE" w:rsidRPr="00374ED7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Default="00BB5CAE" w:rsidP="00BB5CA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PROJETO DE LEI Nº 001, DE 11 DE FEVEREIRO DE 2021</w:t>
      </w:r>
    </w:p>
    <w:p w:rsidR="00374ED7" w:rsidRDefault="00374ED7" w:rsidP="00BB5CA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74ED7" w:rsidRPr="00BB5CAE" w:rsidRDefault="00374ED7" w:rsidP="00BB5CAE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BB5CAE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“Dispõe sobre o direito de aquisição e instalação de bloqueadores de ar (eliminadores de ar) nos hidrômetros à todos os imóveis comerciais e residenciais do município de Monte Santo- Ba e dá outras providências”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B5CAE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374ED7" w:rsidRPr="00BB5CAE" w:rsidRDefault="00374ED7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BB5CAE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Projeto de Lei nº 001/2021, de autoria do Vereador </w:t>
      </w:r>
      <w:proofErr w:type="spellStart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Quelsen</w:t>
      </w:r>
      <w:proofErr w:type="spellEnd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Nicolan</w:t>
      </w:r>
      <w:proofErr w:type="spellEnd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Loiola Carvalhal.</w:t>
      </w:r>
    </w:p>
    <w:p w:rsidR="00374ED7" w:rsidRDefault="00374ED7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BB5CAE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1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Fica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assegurado aos usuários consumidores dos serviços de água e esgoto, no âmbito do m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unicípio de Monte Santo</w:t>
      </w: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 direito de aquisição e instalação de bloqueadores de ar (eliminadores de ar) nos hidrômetros, em cada unidade independente servida por ligação de água e esgoto.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1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Os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bloqueadores de ar (eliminadores de ar) deverão ser instalados na tubulação apropriada, de 5 (cinco) a 15 (quinze) centímetros depois dos hidrômetros.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§ 2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Para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efeitos desta lei, serão considerados consumidores todos os usuários, pessoas físicas e jurídicas, comerciais, empresárias e industriais.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2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Todos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bloqueadores de ar (eliminadores de ar) para hidrômetros deverão ter sua capacidade técnica para sua finalidade aprovada pelo órgão com essa competência reconhecida.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3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Sem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prejuízo do direito do consumidor em adquirir e instalar o equipamento, as instalações dos bloqueadores de ar (eliminadores de ar) poderão ser realizados tanto pela autarquia dos serviços de água e esgoto, como por empresas habilitadas que comercializarem esses equipamentos.</w:t>
      </w:r>
    </w:p>
    <w:p w:rsidR="00390755" w:rsidRPr="00374ED7" w:rsidRDefault="00390755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90755" w:rsidRPr="00BB5CAE" w:rsidRDefault="00390755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Art.4º O consumidor que optar realizar a instalação dos bloqueadores de ar (eliminadores de ar) pela autarquia dos serviços de água e esgoto, deverá realizar solicitação por escrito, a empresa prestadora de serviço de água e esgoto, que terá um prazo de no máximo 60 (sessenta) dias para efetuar a instalação do aparelho eliminador de ar</w:t>
      </w:r>
      <w:r w:rsidRPr="00374ED7">
        <w:rPr>
          <w:rFonts w:ascii="Times New Roman" w:hAnsi="Times New Roman" w:cs="Times New Roman"/>
          <w:color w:val="333333"/>
          <w:sz w:val="24"/>
          <w:szCs w:val="24"/>
          <w:shd w:val="clear" w:color="auto" w:fill="F5F5F5"/>
        </w:rPr>
        <w:t>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Parágrafo único. Em caso de instalação do bloqueador de ar (eliminador de ar) realizado pela autarquia municipal responsável pelo serviço de água e esgoto, esta poderá cobrar o custo do produto e o serviço de instalação do consumidor, podendo este valor ser parcelado em até 12 vezes por meio da própria conta de água e esgoto de maneira discriminada.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4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As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despesas com a execução da presente Lei correrão por conta de verba orçamentária própria.</w:t>
      </w:r>
    </w:p>
    <w:p w:rsidR="00BB5CAE" w:rsidRPr="00BB5CAE" w:rsidRDefault="00BB5CAE" w:rsidP="00BB5CAE">
      <w:pPr>
        <w:shd w:val="clear" w:color="auto" w:fill="FDFDFD"/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Art. 5</w:t>
      </w:r>
      <w:proofErr w:type="gramStart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º  Esta</w:t>
      </w:r>
      <w:proofErr w:type="gramEnd"/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Lei entra em vigor na data de sua publicação.</w:t>
      </w: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736CA1">
      <w:pPr>
        <w:shd w:val="clear" w:color="auto" w:fill="FDFDFD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JUSTIFICATIVA</w:t>
      </w: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736CA1" w:rsidRPr="00374ED7" w:rsidRDefault="00736CA1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Senhor </w:t>
      </w:r>
      <w:proofErr w:type="spellStart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Presiddente</w:t>
      </w:r>
      <w:proofErr w:type="spellEnd"/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(a)</w:t>
      </w: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Senhores Vereadores (a)</w:t>
      </w:r>
    </w:p>
    <w:p w:rsidR="00736CA1" w:rsidRPr="00374ED7" w:rsidRDefault="00736CA1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BB5CAE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B5CAE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B5CAE" w:rsidRPr="00374ED7" w:rsidRDefault="00BB5CAE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Ingressamos nessa Casa Legislativa</w:t>
      </w:r>
      <w:r w:rsidR="00B3184D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com o Projeto de L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ei nº 001/2021</w:t>
      </w:r>
      <w:r w:rsidR="00B3184D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11 de fevereiro de 2021, que dispõe s</w:t>
      </w:r>
      <w:r w:rsidR="00390755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obre </w:t>
      </w:r>
      <w:r w:rsidR="00B3184D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direito de aquisição e instalação de bloqueadores de ar </w:t>
      </w:r>
      <w:proofErr w:type="gramStart"/>
      <w:r w:rsidR="00B3184D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eliminadores</w:t>
      </w:r>
      <w:proofErr w:type="gramEnd"/>
      <w:r w:rsidR="00B3184D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ar), nos hidrômetros das unidades consumidoras residenciais e comerciais no município de Monte Santo.</w:t>
      </w:r>
    </w:p>
    <w:p w:rsidR="00B3184D" w:rsidRPr="00BB5CAE" w:rsidRDefault="00B3184D" w:rsidP="00BB5CAE">
      <w:pPr>
        <w:shd w:val="clear" w:color="auto" w:fill="FD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presente projeto de lei tem por finalidade, evit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 que o consumidor continue a ser lesado, t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ornando o pagamento do consumo de água mais justo, evitando assim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que os bolsões de ar que se formam nas tubulações hidráulicas 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sejam registrados indevidamente como consumo realizado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Ressaltamos que os hidrômetros utilizados 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pela fornecedora 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não possuem tecnologia capaz de se</w:t>
      </w:r>
      <w:r w:rsidR="00390755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parar </w:t>
      </w:r>
      <w:r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água do ar</w:t>
      </w:r>
      <w:r w:rsidR="00374ED7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inevitavelmente coloca</w:t>
      </w:r>
      <w:r w:rsidR="00390755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ndo</w:t>
      </w:r>
      <w:r w:rsidR="00736CA1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 consumidor na c</w:t>
      </w:r>
      <w:r w:rsidR="00390755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ondição de estar pagando por ar como se água fosse, o que na prática é uma lesão </w:t>
      </w:r>
      <w:r w:rsidR="00374ED7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à </w:t>
      </w:r>
      <w:r w:rsidR="00390755" w:rsidRPr="00374ED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economia popular.</w:t>
      </w:r>
    </w:p>
    <w:p w:rsidR="00E67FBF" w:rsidRPr="00374ED7" w:rsidRDefault="00374ED7" w:rsidP="00B31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84D" w:rsidRPr="00374ED7" w:rsidRDefault="00B3184D" w:rsidP="00B3184D">
      <w:pPr>
        <w:jc w:val="center"/>
        <w:rPr>
          <w:rFonts w:ascii="Times New Roman" w:hAnsi="Times New Roman" w:cs="Times New Roman"/>
          <w:sz w:val="24"/>
          <w:szCs w:val="24"/>
        </w:rPr>
      </w:pPr>
      <w:r w:rsidRPr="00374ED7">
        <w:rPr>
          <w:rFonts w:ascii="Times New Roman" w:hAnsi="Times New Roman" w:cs="Times New Roman"/>
          <w:sz w:val="24"/>
          <w:szCs w:val="24"/>
        </w:rPr>
        <w:t>Monte Santo, 11 de fevereiro de 2021</w:t>
      </w:r>
    </w:p>
    <w:p w:rsidR="00B3184D" w:rsidRPr="00374ED7" w:rsidRDefault="00B3184D" w:rsidP="00B318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184D" w:rsidRPr="00374ED7" w:rsidRDefault="00B3184D" w:rsidP="00B318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74ED7">
        <w:rPr>
          <w:rFonts w:ascii="Times New Roman" w:hAnsi="Times New Roman" w:cs="Times New Roman"/>
          <w:sz w:val="24"/>
          <w:szCs w:val="24"/>
        </w:rPr>
        <w:t>Quelsen</w:t>
      </w:r>
      <w:proofErr w:type="spellEnd"/>
      <w:r w:rsidRPr="00374E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ED7">
        <w:rPr>
          <w:rFonts w:ascii="Times New Roman" w:hAnsi="Times New Roman" w:cs="Times New Roman"/>
          <w:sz w:val="24"/>
          <w:szCs w:val="24"/>
        </w:rPr>
        <w:t>Nicolan</w:t>
      </w:r>
      <w:proofErr w:type="spellEnd"/>
      <w:r w:rsidRPr="00374ED7">
        <w:rPr>
          <w:rFonts w:ascii="Times New Roman" w:hAnsi="Times New Roman" w:cs="Times New Roman"/>
          <w:sz w:val="24"/>
          <w:szCs w:val="24"/>
        </w:rPr>
        <w:t xml:space="preserve"> Loiola carvalhal</w:t>
      </w:r>
    </w:p>
    <w:p w:rsidR="00B3184D" w:rsidRPr="00374ED7" w:rsidRDefault="00B3184D" w:rsidP="00B318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4ED7">
        <w:rPr>
          <w:rFonts w:ascii="Times New Roman" w:hAnsi="Times New Roman" w:cs="Times New Roman"/>
          <w:sz w:val="24"/>
          <w:szCs w:val="24"/>
        </w:rPr>
        <w:t>Vereador - PSC</w:t>
      </w:r>
    </w:p>
    <w:sectPr w:rsidR="00B3184D" w:rsidRPr="00374E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AE"/>
    <w:rsid w:val="00374ED7"/>
    <w:rsid w:val="00390755"/>
    <w:rsid w:val="003A5B2A"/>
    <w:rsid w:val="00736CA1"/>
    <w:rsid w:val="009967BA"/>
    <w:rsid w:val="00B3184D"/>
    <w:rsid w:val="00BB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AF46E-7FEE-442C-8B88-E460F613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rsid w:val="00BB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4">
    <w:name w:val="a4"/>
    <w:basedOn w:val="Fontepargpadro"/>
    <w:rsid w:val="00BB5CAE"/>
  </w:style>
  <w:style w:type="paragraph" w:customStyle="1" w:styleId="pa2">
    <w:name w:val="pa2"/>
    <w:basedOn w:val="Normal"/>
    <w:rsid w:val="00BB5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5">
    <w:name w:val="a5"/>
    <w:basedOn w:val="Fontepargpadro"/>
    <w:rsid w:val="00BB5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513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2021-01-11T19:42:00Z</dcterms:created>
  <dcterms:modified xsi:type="dcterms:W3CDTF">2021-01-11T20:29:00Z</dcterms:modified>
</cp:coreProperties>
</file>